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08D7A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4C30705D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7953811D" w14:textId="69718BCE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E3539B">
        <w:rPr>
          <w:rFonts w:cs="Times New Roman"/>
          <w:szCs w:val="24"/>
        </w:rPr>
        <w:t>Daniel Moore</w:t>
      </w:r>
      <w:r w:rsidR="00595E0E">
        <w:rPr>
          <w:rFonts w:cs="Times New Roman"/>
          <w:szCs w:val="24"/>
        </w:rPr>
        <w:t>, Attorney</w:t>
      </w:r>
    </w:p>
    <w:p w14:paraId="138D33DE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2B0B88B7" w14:textId="77777777" w:rsidR="00B025E4" w:rsidRDefault="00B025E4" w:rsidP="00D01FE3">
      <w:pPr>
        <w:spacing w:after="0" w:line="240" w:lineRule="auto"/>
        <w:rPr>
          <w:b/>
        </w:rPr>
      </w:pPr>
    </w:p>
    <w:p w14:paraId="7488AFBE" w14:textId="2EB8B4F9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E3539B">
        <w:t>Alicia Maloy</w:t>
      </w:r>
      <w:r w:rsidRPr="00EA0B92">
        <w:t>,</w:t>
      </w:r>
      <w:r w:rsidR="00E3539B">
        <w:t xml:space="preserve"> Senior Infrastructure Analyst</w:t>
      </w:r>
    </w:p>
    <w:p w14:paraId="3ACAEF01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163FD142" w14:textId="48366A94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E3539B">
        <w:rPr>
          <w:rFonts w:cs="Times New Roman"/>
          <w:szCs w:val="24"/>
        </w:rPr>
        <w:t>July 20, 2020</w:t>
      </w:r>
    </w:p>
    <w:p w14:paraId="294B86ED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184038B" w14:textId="20E80ADB" w:rsidR="00810083" w:rsidRDefault="00810083" w:rsidP="00810083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>.</w:t>
      </w:r>
      <w:r w:rsidR="00E3539B">
        <w:rPr>
          <w:rFonts w:cs="Times New Roman"/>
          <w:b/>
        </w:rPr>
        <w:t xml:space="preserve"> 50962</w:t>
      </w:r>
      <w:r w:rsidRPr="0030163B">
        <w:rPr>
          <w:rFonts w:cs="Times New Roman"/>
          <w:b/>
        </w:rPr>
        <w:t xml:space="preserve">, </w:t>
      </w:r>
      <w:r w:rsidRPr="0030163B">
        <w:rPr>
          <w:rFonts w:cs="Times New Roman"/>
          <w:i/>
        </w:rPr>
        <w:t xml:space="preserve">Application of </w:t>
      </w:r>
      <w:proofErr w:type="spellStart"/>
      <w:r w:rsidR="00E3539B">
        <w:rPr>
          <w:rFonts w:cs="Times New Roman"/>
          <w:i/>
        </w:rPr>
        <w:t>Nerro</w:t>
      </w:r>
      <w:proofErr w:type="spellEnd"/>
      <w:r w:rsidR="00E3539B">
        <w:rPr>
          <w:rFonts w:cs="Times New Roman"/>
          <w:i/>
        </w:rPr>
        <w:t xml:space="preserve"> Supply Investors, LLC</w:t>
      </w:r>
      <w:r>
        <w:rPr>
          <w:rFonts w:cs="Times New Roman"/>
          <w:bCs/>
        </w:rPr>
        <w:t xml:space="preserve"> </w:t>
      </w:r>
      <w:r w:rsidRPr="0030163B">
        <w:rPr>
          <w:rFonts w:cs="Times New Roman"/>
          <w:i/>
        </w:rPr>
        <w:t xml:space="preserve">and </w:t>
      </w:r>
      <w:r w:rsidR="00E3539B">
        <w:rPr>
          <w:rFonts w:cs="Times New Roman"/>
          <w:i/>
        </w:rPr>
        <w:t>Undine Texas, LLC</w:t>
      </w:r>
      <w:r>
        <w:rPr>
          <w:rFonts w:cs="Times New Roman"/>
          <w:bCs/>
        </w:rPr>
        <w:t xml:space="preserve"> </w:t>
      </w:r>
      <w:r>
        <w:rPr>
          <w:rFonts w:cs="Times New Roman"/>
          <w:i/>
        </w:rPr>
        <w:t>f</w:t>
      </w:r>
      <w:r w:rsidRPr="0030163B">
        <w:rPr>
          <w:rFonts w:cs="Times New Roman"/>
          <w:i/>
        </w:rPr>
        <w:t>or Sale, Transfer or Merger of Facilities and Certificate Rights in</w:t>
      </w:r>
      <w:r w:rsidR="00E3539B">
        <w:rPr>
          <w:rFonts w:cs="Times New Roman"/>
          <w:i/>
        </w:rPr>
        <w:t xml:space="preserve"> Montgomery</w:t>
      </w:r>
      <w:r>
        <w:rPr>
          <w:rFonts w:cs="Times New Roman"/>
          <w:bCs/>
        </w:rPr>
        <w:t xml:space="preserve"> </w:t>
      </w:r>
      <w:r w:rsidRPr="0030163B">
        <w:rPr>
          <w:rFonts w:cs="Times New Roman"/>
          <w:i/>
        </w:rPr>
        <w:t>County</w:t>
      </w:r>
    </w:p>
    <w:p w14:paraId="5088D658" w14:textId="59DE5F4F" w:rsidR="00810083" w:rsidRDefault="00810083" w:rsidP="00810083">
      <w:pPr>
        <w:spacing w:line="24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On</w:t>
      </w:r>
      <w:r w:rsidR="00E3539B">
        <w:rPr>
          <w:rFonts w:cs="Times New Roman"/>
          <w:bCs/>
        </w:rPr>
        <w:t xml:space="preserve"> June 19, 2020</w:t>
      </w:r>
      <w:r>
        <w:rPr>
          <w:rFonts w:cs="Times New Roman"/>
        </w:rPr>
        <w:t xml:space="preserve">, </w:t>
      </w:r>
      <w:r w:rsidR="00FE7970">
        <w:rPr>
          <w:rFonts w:cs="Times New Roman"/>
        </w:rPr>
        <w:t>Undine Texas, LLC</w:t>
      </w:r>
      <w:r>
        <w:rPr>
          <w:rFonts w:cs="Times New Roman"/>
          <w:bCs/>
        </w:rPr>
        <w:t xml:space="preserve"> (</w:t>
      </w:r>
      <w:r w:rsidR="00FE7970">
        <w:rPr>
          <w:rFonts w:cs="Times New Roman"/>
          <w:bCs/>
        </w:rPr>
        <w:t xml:space="preserve">Undine or </w:t>
      </w:r>
      <w:r>
        <w:rPr>
          <w:rFonts w:cs="Times New Roman"/>
          <w:bCs/>
        </w:rPr>
        <w:t xml:space="preserve">Purchaser) and </w:t>
      </w:r>
      <w:proofErr w:type="spellStart"/>
      <w:r w:rsidR="00FE7970">
        <w:rPr>
          <w:rFonts w:cs="Times New Roman"/>
          <w:bCs/>
        </w:rPr>
        <w:t>Nerro</w:t>
      </w:r>
      <w:proofErr w:type="spellEnd"/>
      <w:r w:rsidR="00FE7970">
        <w:rPr>
          <w:rFonts w:cs="Times New Roman"/>
          <w:bCs/>
        </w:rPr>
        <w:t xml:space="preserve"> Supply Investors, LLC</w:t>
      </w:r>
      <w:r>
        <w:rPr>
          <w:rFonts w:cs="Times New Roman"/>
          <w:i/>
        </w:rPr>
        <w:t xml:space="preserve">  </w:t>
      </w:r>
      <w:r>
        <w:rPr>
          <w:rFonts w:cs="Times New Roman"/>
          <w:bCs/>
        </w:rPr>
        <w:t>(</w:t>
      </w:r>
      <w:proofErr w:type="spellStart"/>
      <w:r w:rsidR="00FE7970">
        <w:rPr>
          <w:rFonts w:cs="Times New Roman"/>
          <w:bCs/>
        </w:rPr>
        <w:t>Nerro</w:t>
      </w:r>
      <w:proofErr w:type="spellEnd"/>
      <w:r w:rsidR="00FE7970">
        <w:rPr>
          <w:rFonts w:cs="Times New Roman"/>
          <w:bCs/>
        </w:rPr>
        <w:t xml:space="preserve"> or </w:t>
      </w:r>
      <w:r>
        <w:rPr>
          <w:rFonts w:cs="Times New Roman"/>
          <w:bCs/>
        </w:rPr>
        <w:t xml:space="preserve">Seller) (collectively, Applicants) filed an application for </w:t>
      </w:r>
      <w:r w:rsidR="00720A17">
        <w:rPr>
          <w:rFonts w:cs="Times New Roman"/>
          <w:bCs/>
        </w:rPr>
        <w:t xml:space="preserve">a </w:t>
      </w:r>
      <w:r>
        <w:rPr>
          <w:rFonts w:cs="Times New Roman"/>
          <w:bCs/>
        </w:rPr>
        <w:t xml:space="preserve">Sale, Transfer, or Merger (STM) of facilities and certificate rights in </w:t>
      </w:r>
      <w:r w:rsidR="00FE7970">
        <w:rPr>
          <w:rFonts w:cs="Times New Roman"/>
          <w:bCs/>
        </w:rPr>
        <w:t>Montgomery</w:t>
      </w:r>
      <w:r>
        <w:rPr>
          <w:rFonts w:cs="Times New Roman"/>
          <w:bCs/>
        </w:rPr>
        <w:t xml:space="preserve"> County, Texas, </w:t>
      </w:r>
      <w:r w:rsidR="00FE7970">
        <w:rPr>
          <w:rFonts w:cs="Times New Roman"/>
          <w:bCs/>
        </w:rPr>
        <w:t>under</w:t>
      </w:r>
      <w:r>
        <w:rPr>
          <w:rFonts w:cs="Times New Roman"/>
          <w:bCs/>
        </w:rPr>
        <w:t xml:space="preserve"> Texas Water Code Ann. </w:t>
      </w:r>
      <w:r>
        <w:rPr>
          <w:rFonts w:cs="Times New Roman"/>
        </w:rPr>
        <w:t>(</w:t>
      </w:r>
      <w:r w:rsidRPr="00EA0B92">
        <w:rPr>
          <w:rFonts w:cs="Times New Roman"/>
        </w:rPr>
        <w:t>TWC)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>§ 13.301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 xml:space="preserve">and 16 </w:t>
      </w:r>
      <w:r w:rsidRPr="00EA0B92">
        <w:rPr>
          <w:rFonts w:cs="Times New Roman"/>
        </w:rPr>
        <w:t>Tex</w:t>
      </w:r>
      <w:r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 xml:space="preserve">Administrative Code </w:t>
      </w:r>
      <w:r>
        <w:rPr>
          <w:rFonts w:cs="Times New Roman"/>
          <w:bCs/>
        </w:rPr>
        <w:t xml:space="preserve">(TAC) </w:t>
      </w:r>
      <w:r w:rsidRPr="00FE7970">
        <w:rPr>
          <w:rFonts w:cs="Times New Roman"/>
          <w:bCs/>
        </w:rPr>
        <w:t>§ 24.239</w:t>
      </w:r>
      <w:r w:rsidR="00E3539B">
        <w:rPr>
          <w:rFonts w:cs="Times New Roman"/>
          <w:bCs/>
        </w:rPr>
        <w:t>.</w:t>
      </w:r>
      <w:r>
        <w:rPr>
          <w:rFonts w:cs="Times New Roman"/>
          <w:bCs/>
        </w:rPr>
        <w:t xml:space="preserve">  </w:t>
      </w:r>
    </w:p>
    <w:p w14:paraId="3C81E094" w14:textId="43C0EF09" w:rsidR="00810083" w:rsidRDefault="00810083" w:rsidP="0081008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Specifically, </w:t>
      </w:r>
      <w:r w:rsidR="004B6825">
        <w:rPr>
          <w:rFonts w:cs="Times New Roman"/>
          <w:bCs/>
        </w:rPr>
        <w:t>Undine</w:t>
      </w:r>
      <w:r>
        <w:rPr>
          <w:rFonts w:cs="Times New Roman"/>
          <w:bCs/>
        </w:rPr>
        <w:t>, Certificate of Convenience and Necessity (CCN) No.</w:t>
      </w:r>
      <w:r w:rsidR="005326D6">
        <w:rPr>
          <w:rFonts w:cs="Times New Roman"/>
          <w:bCs/>
        </w:rPr>
        <w:t xml:space="preserve"> </w:t>
      </w:r>
      <w:r w:rsidR="00FA5F24">
        <w:rPr>
          <w:rFonts w:cs="Times New Roman"/>
          <w:bCs/>
        </w:rPr>
        <w:t>1</w:t>
      </w:r>
      <w:r w:rsidR="005326D6">
        <w:rPr>
          <w:rFonts w:cs="Times New Roman"/>
          <w:bCs/>
        </w:rPr>
        <w:t>3260</w:t>
      </w:r>
      <w:r>
        <w:rPr>
          <w:rFonts w:cs="Times New Roman"/>
          <w:bCs/>
        </w:rPr>
        <w:t xml:space="preserve">, seeks approval to </w:t>
      </w:r>
      <w:r w:rsidR="00C61C06" w:rsidRPr="00012082">
        <w:rPr>
          <w:rFonts w:cs="Times New Roman"/>
          <w:bCs/>
        </w:rPr>
        <w:t xml:space="preserve">acquire facilities and to transfer </w:t>
      </w:r>
      <w:proofErr w:type="gramStart"/>
      <w:r w:rsidR="00C61C06" w:rsidRPr="00012082">
        <w:rPr>
          <w:rFonts w:cs="Times New Roman"/>
          <w:bCs/>
        </w:rPr>
        <w:t>all of</w:t>
      </w:r>
      <w:proofErr w:type="gramEnd"/>
      <w:r w:rsidR="00C61C06" w:rsidRPr="00012082">
        <w:rPr>
          <w:rFonts w:cs="Times New Roman"/>
          <w:bCs/>
        </w:rPr>
        <w:t xml:space="preserve"> </w:t>
      </w:r>
      <w:proofErr w:type="spellStart"/>
      <w:r w:rsidR="00FA5F24">
        <w:rPr>
          <w:rFonts w:cs="Times New Roman"/>
          <w:bCs/>
        </w:rPr>
        <w:t>Nerro’s</w:t>
      </w:r>
      <w:proofErr w:type="spellEnd"/>
      <w:r>
        <w:rPr>
          <w:color w:val="FF0000"/>
        </w:rPr>
        <w:t xml:space="preserve"> </w:t>
      </w:r>
      <w:r>
        <w:rPr>
          <w:rFonts w:cs="Times New Roman"/>
          <w:bCs/>
        </w:rPr>
        <w:t xml:space="preserve">water </w:t>
      </w:r>
      <w:r>
        <w:rPr>
          <w:rFonts w:cs="Times New Roman"/>
        </w:rPr>
        <w:t xml:space="preserve">CCN No. </w:t>
      </w:r>
      <w:r w:rsidR="005326D6">
        <w:rPr>
          <w:rFonts w:cs="Times New Roman"/>
        </w:rPr>
        <w:t>10336</w:t>
      </w:r>
      <w:r>
        <w:rPr>
          <w:rFonts w:cs="Times New Roman"/>
          <w:bCs/>
        </w:rPr>
        <w:t xml:space="preserve">. The requested area includes approximately </w:t>
      </w:r>
      <w:r w:rsidR="005326D6">
        <w:rPr>
          <w:rFonts w:cs="Times New Roman"/>
          <w:bCs/>
        </w:rPr>
        <w:t>282</w:t>
      </w:r>
      <w:r>
        <w:rPr>
          <w:rFonts w:cs="Times New Roman"/>
          <w:bCs/>
        </w:rPr>
        <w:t xml:space="preserve"> acres and </w:t>
      </w:r>
      <w:r w:rsidR="005326D6">
        <w:rPr>
          <w:rFonts w:cs="Times New Roman"/>
          <w:bCs/>
        </w:rPr>
        <w:t>240</w:t>
      </w:r>
      <w:r>
        <w:rPr>
          <w:rFonts w:cs="Times New Roman"/>
          <w:bCs/>
        </w:rPr>
        <w:t xml:space="preserve"> connections.  </w:t>
      </w:r>
    </w:p>
    <w:p w14:paraId="5D91644E" w14:textId="42FB3ACF" w:rsidR="00A84FF1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</w:rPr>
        <w:t xml:space="preserve">Staff </w:t>
      </w:r>
      <w:r w:rsidR="005326D6">
        <w:rPr>
          <w:rFonts w:cs="Times New Roman"/>
        </w:rPr>
        <w:t xml:space="preserve">has reviewed the information provided by the Applicants and </w:t>
      </w:r>
      <w:r>
        <w:rPr>
          <w:rFonts w:cs="Times New Roman"/>
        </w:rPr>
        <w:t xml:space="preserve">recommends the application be deemed administratively </w:t>
      </w:r>
      <w:r w:rsidR="005326D6">
        <w:rPr>
          <w:rFonts w:cs="Times New Roman"/>
        </w:rPr>
        <w:t>in</w:t>
      </w:r>
      <w:r>
        <w:rPr>
          <w:rFonts w:cs="Times New Roman"/>
        </w:rPr>
        <w:t>complete</w:t>
      </w:r>
      <w:r w:rsidR="005326D6">
        <w:rPr>
          <w:rFonts w:cs="Times New Roman"/>
        </w:rPr>
        <w:t xml:space="preserve"> and not accepted for filing due to the deficiencies detail</w:t>
      </w:r>
      <w:r w:rsidR="00720A17">
        <w:rPr>
          <w:rFonts w:cs="Times New Roman"/>
        </w:rPr>
        <w:t>ed</w:t>
      </w:r>
      <w:r w:rsidR="005326D6">
        <w:rPr>
          <w:rFonts w:cs="Times New Roman"/>
        </w:rPr>
        <w:t xml:space="preserve"> below:</w:t>
      </w:r>
    </w:p>
    <w:p w14:paraId="5A9890B4" w14:textId="703DF64B" w:rsidR="00C94E47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4105FC3" w14:textId="77777777" w:rsidR="005326D6" w:rsidRPr="00DC7669" w:rsidRDefault="005326D6" w:rsidP="005326D6">
      <w:pPr>
        <w:jc w:val="both"/>
        <w:rPr>
          <w:b/>
          <w:u w:val="single"/>
        </w:rPr>
      </w:pPr>
      <w:r w:rsidRPr="00DC7669">
        <w:rPr>
          <w:b/>
          <w:u w:val="single"/>
        </w:rPr>
        <w:t>Application Content:</w:t>
      </w:r>
    </w:p>
    <w:p w14:paraId="78576FA0" w14:textId="3B0BE5BA" w:rsidR="00835C35" w:rsidRPr="00835C35" w:rsidRDefault="005B432C" w:rsidP="0001208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Staff recommends that </w:t>
      </w:r>
      <w:proofErr w:type="spellStart"/>
      <w:r>
        <w:rPr>
          <w:rFonts w:cs="Times New Roman"/>
          <w:bCs/>
          <w:szCs w:val="24"/>
        </w:rPr>
        <w:t>Nerro</w:t>
      </w:r>
      <w:proofErr w:type="spellEnd"/>
      <w:r>
        <w:rPr>
          <w:rFonts w:cs="Times New Roman"/>
          <w:bCs/>
          <w:szCs w:val="24"/>
        </w:rPr>
        <w:t xml:space="preserve"> p</w:t>
      </w:r>
      <w:r w:rsidR="00835C35">
        <w:rPr>
          <w:rFonts w:cs="Times New Roman"/>
          <w:bCs/>
          <w:szCs w:val="24"/>
        </w:rPr>
        <w:t>rovide the following:</w:t>
      </w:r>
    </w:p>
    <w:p w14:paraId="7EA45947" w14:textId="3C981DEF" w:rsidR="006E06E2" w:rsidRDefault="005448CF" w:rsidP="005326D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Proof that </w:t>
      </w:r>
      <w:proofErr w:type="spellStart"/>
      <w:r w:rsidR="005326D6">
        <w:rPr>
          <w:rFonts w:cs="Times New Roman"/>
          <w:bCs/>
          <w:szCs w:val="24"/>
        </w:rPr>
        <w:t>Nerro’s</w:t>
      </w:r>
      <w:proofErr w:type="spellEnd"/>
      <w:r w:rsidR="005326D6">
        <w:rPr>
          <w:rFonts w:cs="Times New Roman"/>
          <w:bCs/>
          <w:szCs w:val="24"/>
        </w:rPr>
        <w:t xml:space="preserve"> Annual Report </w:t>
      </w:r>
      <w:r>
        <w:rPr>
          <w:rFonts w:cs="Times New Roman"/>
          <w:bCs/>
          <w:szCs w:val="24"/>
        </w:rPr>
        <w:t>has been filed with the Commission</w:t>
      </w:r>
      <w:r w:rsidR="006E06E2">
        <w:rPr>
          <w:rFonts w:cs="Times New Roman"/>
          <w:bCs/>
          <w:szCs w:val="24"/>
        </w:rPr>
        <w:t>.</w:t>
      </w:r>
    </w:p>
    <w:p w14:paraId="15DE87FE" w14:textId="77777777" w:rsidR="005662B8" w:rsidRDefault="005662B8" w:rsidP="00FA0E2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From </w:t>
      </w:r>
      <w:proofErr w:type="spellStart"/>
      <w:r>
        <w:rPr>
          <w:rFonts w:eastAsia="Calibri"/>
          <w:bCs/>
        </w:rPr>
        <w:t>Nerro</w:t>
      </w:r>
      <w:proofErr w:type="spellEnd"/>
      <w:r>
        <w:rPr>
          <w:rFonts w:eastAsia="Calibri"/>
          <w:bCs/>
        </w:rPr>
        <w:t xml:space="preserve"> Supply, LLC’s records, a detailed inventory listing each asset for each system to be transferred including the following:</w:t>
      </w:r>
    </w:p>
    <w:p w14:paraId="1513C649" w14:textId="77777777" w:rsidR="005662B8" w:rsidRDefault="005662B8" w:rsidP="005662B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Date placed in service,</w:t>
      </w:r>
    </w:p>
    <w:p w14:paraId="32AA9C09" w14:textId="40F711BD" w:rsidR="005662B8" w:rsidRDefault="005662B8" w:rsidP="005662B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Original cost </w:t>
      </w:r>
      <w:r w:rsidR="00720A17">
        <w:rPr>
          <w:rFonts w:eastAsia="Calibri"/>
          <w:bCs/>
        </w:rPr>
        <w:t xml:space="preserve">of </w:t>
      </w:r>
      <w:r>
        <w:rPr>
          <w:rFonts w:eastAsia="Calibri"/>
          <w:bCs/>
        </w:rPr>
        <w:t>each asset, and</w:t>
      </w:r>
    </w:p>
    <w:p w14:paraId="32C11D8F" w14:textId="704597D0" w:rsidR="005662B8" w:rsidRPr="005662B8" w:rsidRDefault="005662B8" w:rsidP="005662B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Accumulated depreciation associated with each asset.</w:t>
      </w:r>
    </w:p>
    <w:p w14:paraId="6683FAAB" w14:textId="6709E755" w:rsidR="006E06E2" w:rsidRPr="006E06E2" w:rsidRDefault="006E06E2" w:rsidP="006E06E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  <w:u w:val="single"/>
        </w:rPr>
        <w:t>Legal Status:</w:t>
      </w:r>
    </w:p>
    <w:p w14:paraId="2D0E758B" w14:textId="36BAC612" w:rsidR="006E06E2" w:rsidRDefault="00835C35" w:rsidP="006E06E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A</w:t>
      </w:r>
      <w:r w:rsidR="006E06E2">
        <w:rPr>
          <w:rFonts w:cs="Times New Roman"/>
          <w:bCs/>
          <w:szCs w:val="24"/>
        </w:rPr>
        <w:t xml:space="preserve"> copy of Undine’s Certification of Account Status from the Texas Comptroller.</w:t>
      </w:r>
    </w:p>
    <w:p w14:paraId="4BF7BECC" w14:textId="5278D1D5" w:rsidR="006E06E2" w:rsidRDefault="006E06E2" w:rsidP="006E06E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Undine’s Corporation Charter number for Texas.</w:t>
      </w:r>
    </w:p>
    <w:p w14:paraId="1FF50745" w14:textId="4BE0E2F8" w:rsidR="0014770F" w:rsidRDefault="0014770F" w:rsidP="0014770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  <w:u w:val="single"/>
        </w:rPr>
        <w:t>Active Violations</w:t>
      </w:r>
      <w:r w:rsidR="00FB4940" w:rsidRPr="00012082">
        <w:rPr>
          <w:rFonts w:cs="Times New Roman"/>
          <w:bCs/>
          <w:szCs w:val="24"/>
        </w:rPr>
        <w:t xml:space="preserve"> – </w:t>
      </w:r>
      <w:r w:rsidR="00835C35">
        <w:rPr>
          <w:rFonts w:cs="Times New Roman"/>
          <w:bCs/>
          <w:szCs w:val="24"/>
        </w:rPr>
        <w:t>P</w:t>
      </w:r>
      <w:r w:rsidR="00FB4940" w:rsidRPr="00012082">
        <w:rPr>
          <w:rFonts w:cs="Times New Roman"/>
          <w:bCs/>
          <w:szCs w:val="24"/>
        </w:rPr>
        <w:t xml:space="preserve">roof all violations </w:t>
      </w:r>
      <w:r w:rsidR="00835C35">
        <w:rPr>
          <w:rFonts w:cs="Times New Roman"/>
          <w:bCs/>
          <w:szCs w:val="24"/>
        </w:rPr>
        <w:t xml:space="preserve">listed in the Texas Commission on Environmental Quality’s databases </w:t>
      </w:r>
      <w:r w:rsidR="00FB4940" w:rsidRPr="00012082">
        <w:rPr>
          <w:rFonts w:cs="Times New Roman"/>
          <w:bCs/>
          <w:szCs w:val="24"/>
        </w:rPr>
        <w:t>have been returned to compliance or how they are being addressed by the Applicants.</w:t>
      </w:r>
    </w:p>
    <w:p w14:paraId="6BD6C627" w14:textId="391CBC46" w:rsidR="0014770F" w:rsidRDefault="00FB4940" w:rsidP="0014770F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Groundwater rule</w:t>
      </w:r>
      <w:r w:rsidR="0014770F">
        <w:rPr>
          <w:rFonts w:cs="Times New Roman"/>
          <w:bCs/>
          <w:szCs w:val="24"/>
        </w:rPr>
        <w:t xml:space="preserve"> for </w:t>
      </w:r>
      <w:proofErr w:type="spellStart"/>
      <w:r w:rsidR="0014770F">
        <w:rPr>
          <w:rFonts w:cs="Times New Roman"/>
          <w:bCs/>
          <w:szCs w:val="24"/>
        </w:rPr>
        <w:t>Ner</w:t>
      </w:r>
      <w:r>
        <w:rPr>
          <w:rFonts w:cs="Times New Roman"/>
          <w:bCs/>
          <w:szCs w:val="24"/>
        </w:rPr>
        <w:t>r</w:t>
      </w:r>
      <w:r w:rsidR="0014770F">
        <w:rPr>
          <w:rFonts w:cs="Times New Roman"/>
          <w:bCs/>
          <w:szCs w:val="24"/>
        </w:rPr>
        <w:t>o</w:t>
      </w:r>
      <w:proofErr w:type="spellEnd"/>
      <w:r w:rsidR="0014770F">
        <w:rPr>
          <w:rFonts w:cs="Times New Roman"/>
          <w:bCs/>
          <w:szCs w:val="24"/>
        </w:rPr>
        <w:t>.</w:t>
      </w:r>
    </w:p>
    <w:p w14:paraId="19674BCB" w14:textId="1E6F9A0E" w:rsidR="0014770F" w:rsidRDefault="00FB4940" w:rsidP="0014770F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All</w:t>
      </w:r>
      <w:r w:rsidR="0014770F">
        <w:rPr>
          <w:rFonts w:cs="Times New Roman"/>
          <w:bCs/>
          <w:szCs w:val="24"/>
        </w:rPr>
        <w:t xml:space="preserve"> violations for Undine</w:t>
      </w:r>
      <w:r>
        <w:rPr>
          <w:rFonts w:cs="Times New Roman"/>
          <w:bCs/>
          <w:szCs w:val="24"/>
        </w:rPr>
        <w:t>’s public water systems</w:t>
      </w:r>
      <w:r w:rsidR="0014770F">
        <w:rPr>
          <w:rFonts w:cs="Times New Roman"/>
          <w:bCs/>
          <w:szCs w:val="24"/>
        </w:rPr>
        <w:t>.</w:t>
      </w:r>
    </w:p>
    <w:p w14:paraId="2A33CAC3" w14:textId="207BC81A" w:rsidR="0014770F" w:rsidRDefault="0014770F" w:rsidP="001477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8F9968A" w14:textId="77777777" w:rsidR="0014770F" w:rsidRPr="005A5D0E" w:rsidRDefault="0014770F" w:rsidP="0014770F">
      <w:pPr>
        <w:pStyle w:val="NoSpacing"/>
        <w:jc w:val="both"/>
      </w:pPr>
      <w:r w:rsidRPr="00917952">
        <w:t>Note: Any confidential items should be submitted as confidential filings with the PUC</w:t>
      </w:r>
      <w:r>
        <w:t>T</w:t>
      </w:r>
      <w:r w:rsidRPr="00917952">
        <w:t>.  The instructions for filing confidential documents can be found on our website at: (http://www.puc.texas.gov/industry/filings/FilingProceed.aspx)</w:t>
      </w:r>
      <w:r>
        <w:t>.</w:t>
      </w:r>
    </w:p>
    <w:p w14:paraId="47B8474A" w14:textId="77777777" w:rsidR="0014770F" w:rsidRPr="0014770F" w:rsidRDefault="0014770F" w:rsidP="001477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sectPr w:rsidR="0014770F" w:rsidRPr="0014770F" w:rsidSect="00E11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CE195" w14:textId="77777777" w:rsidR="00D333B6" w:rsidRDefault="00D333B6" w:rsidP="00FC79E8">
      <w:pPr>
        <w:spacing w:after="0" w:line="240" w:lineRule="auto"/>
      </w:pPr>
      <w:r>
        <w:separator/>
      </w:r>
    </w:p>
  </w:endnote>
  <w:endnote w:type="continuationSeparator" w:id="0">
    <w:p w14:paraId="70E4B549" w14:textId="77777777" w:rsidR="00D333B6" w:rsidRDefault="00D333B6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EC90" w14:textId="77777777" w:rsidR="00FC79E8" w:rsidRDefault="00FC7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06500" w14:textId="77777777" w:rsidR="00FC79E8" w:rsidRDefault="00FC7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31A77" w14:textId="77777777" w:rsidR="00FC79E8" w:rsidRDefault="00FC7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5E84B" w14:textId="77777777" w:rsidR="00D333B6" w:rsidRDefault="00D333B6" w:rsidP="00FC79E8">
      <w:pPr>
        <w:spacing w:after="0" w:line="240" w:lineRule="auto"/>
      </w:pPr>
      <w:r>
        <w:separator/>
      </w:r>
    </w:p>
  </w:footnote>
  <w:footnote w:type="continuationSeparator" w:id="0">
    <w:p w14:paraId="109781B4" w14:textId="77777777" w:rsidR="00D333B6" w:rsidRDefault="00D333B6" w:rsidP="00FC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2FA0B" w14:textId="77777777" w:rsidR="00FC79E8" w:rsidRDefault="00FC7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CE2A2" w14:textId="77777777" w:rsidR="00FC79E8" w:rsidRDefault="00FC79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0CBD" w14:textId="77777777" w:rsidR="00FC79E8" w:rsidRDefault="00FC7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A46A6"/>
    <w:multiLevelType w:val="hybridMultilevel"/>
    <w:tmpl w:val="9A4E0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D1A26"/>
    <w:multiLevelType w:val="hybridMultilevel"/>
    <w:tmpl w:val="A3545758"/>
    <w:lvl w:ilvl="0" w:tplc="D38A00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8291D"/>
    <w:multiLevelType w:val="hybridMultilevel"/>
    <w:tmpl w:val="E9D063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3"/>
  </w:num>
  <w:num w:numId="5">
    <w:abstractNumId w:val="9"/>
  </w:num>
  <w:num w:numId="6">
    <w:abstractNumId w:val="10"/>
  </w:num>
  <w:num w:numId="7">
    <w:abstractNumId w:val="0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3A"/>
    <w:rsid w:val="00012082"/>
    <w:rsid w:val="00041029"/>
    <w:rsid w:val="00053749"/>
    <w:rsid w:val="000670AF"/>
    <w:rsid w:val="00077F41"/>
    <w:rsid w:val="000C2865"/>
    <w:rsid w:val="000D1C84"/>
    <w:rsid w:val="000F0ADB"/>
    <w:rsid w:val="000F2955"/>
    <w:rsid w:val="00106099"/>
    <w:rsid w:val="00123DE2"/>
    <w:rsid w:val="00130455"/>
    <w:rsid w:val="001318EF"/>
    <w:rsid w:val="00143AC2"/>
    <w:rsid w:val="0014770F"/>
    <w:rsid w:val="00152DE7"/>
    <w:rsid w:val="00172D55"/>
    <w:rsid w:val="00174ACC"/>
    <w:rsid w:val="00192A7C"/>
    <w:rsid w:val="001A0C31"/>
    <w:rsid w:val="00250B33"/>
    <w:rsid w:val="00267070"/>
    <w:rsid w:val="002724C1"/>
    <w:rsid w:val="002B434D"/>
    <w:rsid w:val="00327CA3"/>
    <w:rsid w:val="00346362"/>
    <w:rsid w:val="00351185"/>
    <w:rsid w:val="003B2065"/>
    <w:rsid w:val="003B7E90"/>
    <w:rsid w:val="003F15CD"/>
    <w:rsid w:val="003F3E3E"/>
    <w:rsid w:val="003F4600"/>
    <w:rsid w:val="004051FB"/>
    <w:rsid w:val="004170B0"/>
    <w:rsid w:val="00453682"/>
    <w:rsid w:val="00455674"/>
    <w:rsid w:val="00477799"/>
    <w:rsid w:val="00477CA5"/>
    <w:rsid w:val="004B6825"/>
    <w:rsid w:val="004C6945"/>
    <w:rsid w:val="004F6AA3"/>
    <w:rsid w:val="0050677E"/>
    <w:rsid w:val="00513326"/>
    <w:rsid w:val="00532417"/>
    <w:rsid w:val="005326D6"/>
    <w:rsid w:val="005448CF"/>
    <w:rsid w:val="005662B8"/>
    <w:rsid w:val="00583A50"/>
    <w:rsid w:val="00595E0E"/>
    <w:rsid w:val="005B432C"/>
    <w:rsid w:val="006057DD"/>
    <w:rsid w:val="0061202F"/>
    <w:rsid w:val="00614CF8"/>
    <w:rsid w:val="00623EEC"/>
    <w:rsid w:val="0063016E"/>
    <w:rsid w:val="006514EA"/>
    <w:rsid w:val="0066268B"/>
    <w:rsid w:val="006B3B17"/>
    <w:rsid w:val="006D5CA8"/>
    <w:rsid w:val="006E06E2"/>
    <w:rsid w:val="006E09F2"/>
    <w:rsid w:val="00705316"/>
    <w:rsid w:val="00720A17"/>
    <w:rsid w:val="00724795"/>
    <w:rsid w:val="00725E48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2073A"/>
    <w:rsid w:val="00833348"/>
    <w:rsid w:val="00835C35"/>
    <w:rsid w:val="00847C51"/>
    <w:rsid w:val="0085309B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A006E"/>
    <w:rsid w:val="009A6376"/>
    <w:rsid w:val="009A765C"/>
    <w:rsid w:val="009C364A"/>
    <w:rsid w:val="009C791F"/>
    <w:rsid w:val="009D07D2"/>
    <w:rsid w:val="009E01E6"/>
    <w:rsid w:val="009F0A70"/>
    <w:rsid w:val="00A0158B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A471E"/>
    <w:rsid w:val="00AC6F80"/>
    <w:rsid w:val="00AD683A"/>
    <w:rsid w:val="00B025E4"/>
    <w:rsid w:val="00B074B6"/>
    <w:rsid w:val="00B31A0C"/>
    <w:rsid w:val="00B34668"/>
    <w:rsid w:val="00B846B2"/>
    <w:rsid w:val="00B85431"/>
    <w:rsid w:val="00BB1147"/>
    <w:rsid w:val="00BD3178"/>
    <w:rsid w:val="00BE2266"/>
    <w:rsid w:val="00BE5E3F"/>
    <w:rsid w:val="00C13765"/>
    <w:rsid w:val="00C3364C"/>
    <w:rsid w:val="00C34E84"/>
    <w:rsid w:val="00C61C06"/>
    <w:rsid w:val="00C706B3"/>
    <w:rsid w:val="00C77557"/>
    <w:rsid w:val="00C904EA"/>
    <w:rsid w:val="00C94E47"/>
    <w:rsid w:val="00CB00CD"/>
    <w:rsid w:val="00CC581A"/>
    <w:rsid w:val="00CE18E3"/>
    <w:rsid w:val="00CF284A"/>
    <w:rsid w:val="00D01ADE"/>
    <w:rsid w:val="00D01FE3"/>
    <w:rsid w:val="00D333B6"/>
    <w:rsid w:val="00D57867"/>
    <w:rsid w:val="00D60565"/>
    <w:rsid w:val="00DD2D4D"/>
    <w:rsid w:val="00DD3A7B"/>
    <w:rsid w:val="00DF5536"/>
    <w:rsid w:val="00E11BAD"/>
    <w:rsid w:val="00E20448"/>
    <w:rsid w:val="00E3539B"/>
    <w:rsid w:val="00E86CEE"/>
    <w:rsid w:val="00EA0B92"/>
    <w:rsid w:val="00EB7542"/>
    <w:rsid w:val="00EC125B"/>
    <w:rsid w:val="00EE68E6"/>
    <w:rsid w:val="00F14ECC"/>
    <w:rsid w:val="00F310C3"/>
    <w:rsid w:val="00F55A5C"/>
    <w:rsid w:val="00F57085"/>
    <w:rsid w:val="00F77607"/>
    <w:rsid w:val="00F9577F"/>
    <w:rsid w:val="00FA0156"/>
    <w:rsid w:val="00FA0E2D"/>
    <w:rsid w:val="00FA5F24"/>
    <w:rsid w:val="00FB4940"/>
    <w:rsid w:val="00FB6FFC"/>
    <w:rsid w:val="00FC79E8"/>
    <w:rsid w:val="00FE0426"/>
    <w:rsid w:val="00FE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86C7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2020-07-20T14:08:00Z</dcterms:created>
  <dcterms:modified xsi:type="dcterms:W3CDTF">2020-07-20T14:08:00Z</dcterms:modified>
</cp:coreProperties>
</file>